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6B" w:rsidRPr="0042156B" w:rsidRDefault="0042156B" w:rsidP="0042156B">
      <w:pPr>
        <w:spacing w:before="100" w:beforeAutospacing="1" w:after="100" w:afterAutospacing="1"/>
        <w:outlineLvl w:val="1"/>
        <w:rPr>
          <w:rFonts w:eastAsia="Times New Roman" w:cs="Times New Roman"/>
          <w:b/>
          <w:bCs/>
          <w:sz w:val="36"/>
          <w:szCs w:val="36"/>
          <w:lang w:eastAsia="lt-LT"/>
        </w:rPr>
      </w:pPr>
      <w:r w:rsidRPr="0042156B">
        <w:rPr>
          <w:rFonts w:eastAsia="Times New Roman" w:cs="Times New Roman"/>
          <w:b/>
          <w:bCs/>
          <w:sz w:val="36"/>
          <w:szCs w:val="36"/>
          <w:lang w:eastAsia="lt-LT"/>
        </w:rPr>
        <w:t>Pas</w:t>
      </w:r>
      <w:r w:rsidR="009A195F">
        <w:rPr>
          <w:rFonts w:eastAsia="Times New Roman" w:cs="Times New Roman"/>
          <w:b/>
          <w:bCs/>
          <w:sz w:val="36"/>
          <w:szCs w:val="36"/>
          <w:lang w:eastAsia="lt-LT"/>
        </w:rPr>
        <w:t>irašyta projekto „Pirminės asmens sveikatos priežiūros veiklos efektyvumo didinimas Kupiškio rajono savivaldybėje</w:t>
      </w:r>
      <w:r w:rsidRPr="0042156B">
        <w:rPr>
          <w:rFonts w:eastAsia="Times New Roman" w:cs="Times New Roman"/>
          <w:b/>
          <w:bCs/>
          <w:sz w:val="36"/>
          <w:szCs w:val="36"/>
          <w:lang w:eastAsia="lt-LT"/>
        </w:rPr>
        <w:t>“ sutartis</w:t>
      </w:r>
    </w:p>
    <w:p w:rsidR="0042156B" w:rsidRDefault="0042156B" w:rsidP="0042156B">
      <w:pPr>
        <w:rPr>
          <w:rFonts w:eastAsia="Times New Roman" w:cs="Times New Roman"/>
          <w:szCs w:val="24"/>
          <w:lang w:eastAsia="lt-LT"/>
        </w:rPr>
      </w:pPr>
      <w:r>
        <w:rPr>
          <w:rFonts w:eastAsia="Times New Roman" w:cs="Times New Roman"/>
          <w:szCs w:val="24"/>
          <w:lang w:eastAsia="lt-LT"/>
        </w:rPr>
        <w:t>2019-02-01</w:t>
      </w:r>
    </w:p>
    <w:p w:rsidR="0042156B" w:rsidRPr="0042156B" w:rsidRDefault="00605E62" w:rsidP="0042156B">
      <w:pPr>
        <w:rPr>
          <w:rFonts w:eastAsia="Times New Roman" w:cs="Times New Roman"/>
          <w:szCs w:val="24"/>
          <w:lang w:eastAsia="lt-LT"/>
        </w:rPr>
      </w:pPr>
      <w:r>
        <w:rPr>
          <w:noProof/>
          <w:lang w:eastAsia="lt-LT"/>
        </w:rPr>
        <w:drawing>
          <wp:inline distT="0" distB="0" distL="0" distR="0">
            <wp:extent cx="2343150" cy="1476375"/>
            <wp:effectExtent l="0" t="0" r="0" b="9525"/>
            <wp:docPr id="2" name="Paveikslėlis 2" descr="https://www.kupiskis.lt/images/lt/14088/30782/es%20investicijų%20pro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piskis.lt/images/lt/14088/30782/es%20investicijų%20program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476375"/>
                    </a:xfrm>
                    <a:prstGeom prst="rect">
                      <a:avLst/>
                    </a:prstGeom>
                    <a:noFill/>
                    <a:ln>
                      <a:noFill/>
                    </a:ln>
                  </pic:spPr>
                </pic:pic>
              </a:graphicData>
            </a:graphic>
          </wp:inline>
        </w:drawing>
      </w:r>
    </w:p>
    <w:p w:rsidR="0042156B" w:rsidRPr="0042156B" w:rsidRDefault="0042156B" w:rsidP="0042156B">
      <w:pPr>
        <w:spacing w:before="100" w:beforeAutospacing="1" w:after="100" w:afterAutospacing="1"/>
        <w:jc w:val="both"/>
        <w:rPr>
          <w:rFonts w:eastAsia="Times New Roman" w:cs="Times New Roman"/>
          <w:szCs w:val="24"/>
          <w:lang w:eastAsia="lt-LT"/>
        </w:rPr>
      </w:pPr>
      <w:r>
        <w:rPr>
          <w:rFonts w:eastAsia="Times New Roman" w:cs="Times New Roman"/>
          <w:szCs w:val="24"/>
          <w:lang w:eastAsia="lt-LT"/>
        </w:rPr>
        <w:t>                      2019 m. sausio</w:t>
      </w:r>
      <w:r w:rsidRPr="0042156B">
        <w:rPr>
          <w:rFonts w:eastAsia="Times New Roman" w:cs="Times New Roman"/>
          <w:szCs w:val="24"/>
          <w:lang w:eastAsia="lt-LT"/>
        </w:rPr>
        <w:t xml:space="preserve"> 2</w:t>
      </w:r>
      <w:r>
        <w:rPr>
          <w:rFonts w:eastAsia="Times New Roman" w:cs="Times New Roman"/>
          <w:szCs w:val="24"/>
          <w:lang w:eastAsia="lt-LT"/>
        </w:rPr>
        <w:t>9</w:t>
      </w:r>
      <w:r w:rsidRPr="0042156B">
        <w:rPr>
          <w:rFonts w:eastAsia="Times New Roman" w:cs="Times New Roman"/>
          <w:szCs w:val="24"/>
          <w:lang w:eastAsia="lt-LT"/>
        </w:rPr>
        <w:t xml:space="preserve"> d. Kupiškio rajono savivaldybės administracija (projekto vykdytojas) ir viešoji </w:t>
      </w:r>
      <w:r>
        <w:rPr>
          <w:rFonts w:eastAsia="Times New Roman" w:cs="Times New Roman"/>
          <w:szCs w:val="24"/>
          <w:lang w:eastAsia="lt-LT"/>
        </w:rPr>
        <w:t>įstaiga Centrinė projektų valdymo</w:t>
      </w:r>
      <w:r w:rsidRPr="0042156B">
        <w:rPr>
          <w:rFonts w:eastAsia="Times New Roman" w:cs="Times New Roman"/>
          <w:szCs w:val="24"/>
          <w:lang w:eastAsia="lt-LT"/>
        </w:rPr>
        <w:t xml:space="preserve"> agentūra</w:t>
      </w:r>
      <w:r>
        <w:rPr>
          <w:rFonts w:eastAsia="Times New Roman" w:cs="Times New Roman"/>
          <w:szCs w:val="24"/>
          <w:lang w:eastAsia="lt-LT"/>
        </w:rPr>
        <w:t xml:space="preserve"> (įgyvendinančioji institucija) </w:t>
      </w:r>
      <w:r w:rsidRPr="0042156B">
        <w:rPr>
          <w:rFonts w:eastAsia="Times New Roman" w:cs="Times New Roman"/>
          <w:szCs w:val="24"/>
          <w:lang w:eastAsia="lt-LT"/>
        </w:rPr>
        <w:t xml:space="preserve"> pasiraš</w:t>
      </w:r>
      <w:r>
        <w:rPr>
          <w:rFonts w:eastAsia="Times New Roman" w:cs="Times New Roman"/>
          <w:szCs w:val="24"/>
          <w:lang w:eastAsia="lt-LT"/>
        </w:rPr>
        <w:t>ė projekto Nr. 08.1.3-CPVA-R-609</w:t>
      </w:r>
      <w:r w:rsidR="009A195F">
        <w:rPr>
          <w:rFonts w:eastAsia="Times New Roman" w:cs="Times New Roman"/>
          <w:szCs w:val="24"/>
          <w:lang w:eastAsia="lt-LT"/>
        </w:rPr>
        <w:t>-51-0008</w:t>
      </w:r>
      <w:r w:rsidR="009A195F">
        <w:rPr>
          <w:rFonts w:eastAsia="Times New Roman" w:cs="Times New Roman"/>
          <w:b/>
          <w:bCs/>
          <w:szCs w:val="24"/>
          <w:lang w:eastAsia="lt-LT"/>
        </w:rPr>
        <w:t xml:space="preserve"> „Pirminės asmens sveikatos priežiūros veiklos efektyvumo didinimas Kupiškio rajono savivaldybėje</w:t>
      </w:r>
      <w:r w:rsidRPr="0042156B">
        <w:rPr>
          <w:rFonts w:eastAsia="Times New Roman" w:cs="Times New Roman"/>
          <w:b/>
          <w:bCs/>
          <w:szCs w:val="24"/>
          <w:lang w:eastAsia="lt-LT"/>
        </w:rPr>
        <w:t>“</w:t>
      </w:r>
      <w:r w:rsidRPr="0042156B">
        <w:rPr>
          <w:rFonts w:eastAsia="Times New Roman" w:cs="Times New Roman"/>
          <w:szCs w:val="24"/>
          <w:lang w:eastAsia="lt-LT"/>
        </w:rPr>
        <w:t xml:space="preserve"> finansavimo ir administravimo sutartį.</w:t>
      </w:r>
    </w:p>
    <w:p w:rsidR="0042156B" w:rsidRPr="0042156B" w:rsidRDefault="0042156B" w:rsidP="0042156B">
      <w:pPr>
        <w:spacing w:before="100" w:beforeAutospacing="1" w:after="100" w:afterAutospacing="1"/>
        <w:jc w:val="both"/>
        <w:rPr>
          <w:rFonts w:eastAsia="Times New Roman" w:cs="Times New Roman"/>
          <w:szCs w:val="24"/>
          <w:lang w:eastAsia="lt-LT"/>
        </w:rPr>
      </w:pPr>
      <w:r w:rsidRPr="0042156B">
        <w:rPr>
          <w:rFonts w:eastAsia="Times New Roman" w:cs="Times New Roman"/>
          <w:szCs w:val="24"/>
          <w:lang w:eastAsia="lt-LT"/>
        </w:rPr>
        <w:t>                      Bendra pr</w:t>
      </w:r>
      <w:r w:rsidR="009A195F">
        <w:rPr>
          <w:rFonts w:eastAsia="Times New Roman" w:cs="Times New Roman"/>
          <w:szCs w:val="24"/>
          <w:lang w:eastAsia="lt-LT"/>
        </w:rPr>
        <w:t>ojekto vertė – 193 645,03</w:t>
      </w:r>
      <w:r w:rsidRPr="0042156B">
        <w:rPr>
          <w:rFonts w:eastAsia="Times New Roman" w:cs="Times New Roman"/>
          <w:szCs w:val="24"/>
          <w:lang w:eastAsia="lt-LT"/>
        </w:rPr>
        <w:t xml:space="preserve"> eurų. Projekt</w:t>
      </w:r>
      <w:r w:rsidR="009A195F">
        <w:rPr>
          <w:rFonts w:eastAsia="Times New Roman" w:cs="Times New Roman"/>
          <w:szCs w:val="24"/>
          <w:lang w:eastAsia="lt-LT"/>
        </w:rPr>
        <w:t>ui įgyvendinti skiriama 164 598,28</w:t>
      </w:r>
      <w:r w:rsidRPr="0042156B">
        <w:rPr>
          <w:rFonts w:eastAsia="Times New Roman" w:cs="Times New Roman"/>
          <w:szCs w:val="24"/>
          <w:lang w:eastAsia="lt-LT"/>
        </w:rPr>
        <w:t xml:space="preserve"> eurų finansinė parama iš Europos Sąjungos struktūrinių fondo lėšų</w:t>
      </w:r>
      <w:r w:rsidR="009A195F">
        <w:rPr>
          <w:rFonts w:eastAsia="Times New Roman" w:cs="Times New Roman"/>
          <w:szCs w:val="24"/>
          <w:lang w:eastAsia="lt-LT"/>
        </w:rPr>
        <w:t>, 14 523,37 eurų LR valstybės biudžeto lėšos ir 14 523,38 eurų</w:t>
      </w:r>
      <w:r w:rsidRPr="0042156B">
        <w:rPr>
          <w:rFonts w:eastAsia="Times New Roman" w:cs="Times New Roman"/>
          <w:szCs w:val="24"/>
          <w:lang w:eastAsia="lt-LT"/>
        </w:rPr>
        <w:t xml:space="preserve"> Kupiškio rajono savivaldybės biudžeto lėšų.</w:t>
      </w:r>
    </w:p>
    <w:p w:rsidR="0042156B" w:rsidRPr="0042156B" w:rsidRDefault="0042156B" w:rsidP="0042156B">
      <w:pPr>
        <w:spacing w:before="100" w:beforeAutospacing="1" w:after="100" w:afterAutospacing="1"/>
        <w:jc w:val="both"/>
        <w:rPr>
          <w:rFonts w:eastAsia="Times New Roman" w:cs="Times New Roman"/>
          <w:szCs w:val="24"/>
          <w:lang w:eastAsia="lt-LT"/>
        </w:rPr>
      </w:pPr>
      <w:r w:rsidRPr="0042156B">
        <w:rPr>
          <w:rFonts w:eastAsia="Times New Roman" w:cs="Times New Roman"/>
          <w:szCs w:val="24"/>
          <w:lang w:eastAsia="lt-LT"/>
        </w:rPr>
        <w:t>                      Projektas įgyvendina 2014–2020 metų Europos Sąjungos fondų investicijų veiksmų programos 8 prioriteto „Socialinės įtraukties d</w:t>
      </w:r>
      <w:r w:rsidR="00832E7A">
        <w:rPr>
          <w:rFonts w:eastAsia="Times New Roman" w:cs="Times New Roman"/>
          <w:szCs w:val="24"/>
          <w:lang w:eastAsia="lt-LT"/>
        </w:rPr>
        <w:t>idinimas ir kova su skurdu“ priemonės Nr. 08.1.3-CPVA-R-609 „Pirminės asmens sveikatos priežiūros veiklos efektyvumo didinimas</w:t>
      </w:r>
      <w:r w:rsidRPr="0042156B">
        <w:rPr>
          <w:rFonts w:eastAsia="Times New Roman" w:cs="Times New Roman"/>
          <w:szCs w:val="24"/>
          <w:lang w:eastAsia="lt-LT"/>
        </w:rPr>
        <w:t>”. Daugiau informacijos apie 2014</w:t>
      </w:r>
      <w:r w:rsidRPr="0042156B">
        <w:rPr>
          <w:rFonts w:eastAsia="Times New Roman" w:cs="Times New Roman"/>
          <w:b/>
          <w:bCs/>
          <w:szCs w:val="24"/>
          <w:lang w:eastAsia="lt-LT"/>
        </w:rPr>
        <w:t>–</w:t>
      </w:r>
      <w:r w:rsidRPr="0042156B">
        <w:rPr>
          <w:rFonts w:eastAsia="Times New Roman" w:cs="Times New Roman"/>
          <w:szCs w:val="24"/>
          <w:lang w:eastAsia="lt-LT"/>
        </w:rPr>
        <w:t xml:space="preserve">2020 metų Europos Sąjungos struktūrinę paramą ir Europos Sąjungos teisės aktus galite rasti adresu: </w:t>
      </w:r>
      <w:hyperlink r:id="rId5" w:history="1">
        <w:r w:rsidRPr="00832E7A">
          <w:rPr>
            <w:rStyle w:val="Hyperlink"/>
            <w:rFonts w:eastAsia="Times New Roman" w:cs="Times New Roman"/>
            <w:szCs w:val="24"/>
            <w:lang w:eastAsia="lt-LT"/>
          </w:rPr>
          <w:t>www.esinvesticijos.lt.</w:t>
        </w:r>
      </w:hyperlink>
    </w:p>
    <w:p w:rsidR="00832E7A" w:rsidRDefault="0042156B" w:rsidP="0042156B">
      <w:pPr>
        <w:spacing w:before="100" w:beforeAutospacing="1" w:after="100" w:afterAutospacing="1"/>
        <w:jc w:val="both"/>
        <w:rPr>
          <w:rFonts w:eastAsia="Times New Roman" w:cs="Times New Roman"/>
          <w:szCs w:val="24"/>
          <w:lang w:eastAsia="lt-LT"/>
        </w:rPr>
      </w:pPr>
      <w:r w:rsidRPr="0042156B">
        <w:rPr>
          <w:rFonts w:eastAsia="Times New Roman" w:cs="Times New Roman"/>
          <w:b/>
          <w:bCs/>
          <w:i/>
          <w:iCs/>
          <w:szCs w:val="24"/>
          <w:lang w:eastAsia="lt-LT"/>
        </w:rPr>
        <w:t xml:space="preserve">                     </w:t>
      </w:r>
      <w:r w:rsidRPr="0042156B">
        <w:rPr>
          <w:rFonts w:eastAsia="Times New Roman" w:cs="Times New Roman"/>
          <w:b/>
          <w:bCs/>
          <w:szCs w:val="24"/>
          <w:lang w:eastAsia="lt-LT"/>
        </w:rPr>
        <w:t>Projekto tikslas</w:t>
      </w:r>
      <w:r w:rsidRPr="0042156B">
        <w:rPr>
          <w:rFonts w:eastAsia="Times New Roman" w:cs="Times New Roman"/>
          <w:szCs w:val="24"/>
          <w:lang w:eastAsia="lt-LT"/>
        </w:rPr>
        <w:t xml:space="preserve"> –</w:t>
      </w:r>
      <w:r w:rsidR="00832E7A">
        <w:rPr>
          <w:rFonts w:eastAsia="Times New Roman" w:cs="Times New Roman"/>
          <w:szCs w:val="24"/>
          <w:lang w:eastAsia="lt-LT"/>
        </w:rPr>
        <w:t xml:space="preserve"> p</w:t>
      </w:r>
      <w:r w:rsidR="00832E7A" w:rsidRPr="00832E7A">
        <w:rPr>
          <w:rFonts w:eastAsia="Times New Roman" w:cs="Times New Roman"/>
          <w:szCs w:val="24"/>
          <w:lang w:eastAsia="lt-LT"/>
        </w:rPr>
        <w:t>adidinti VšĮ Kupiškio pirminės asmens sveikatos priežiūros centro teikiamų pirminės asmens sveikatos priežiūros paslaugų efektyvumą tikslinės teritorijos gyventojams</w:t>
      </w:r>
      <w:r w:rsidR="00605E62">
        <w:rPr>
          <w:rFonts w:eastAsia="Times New Roman" w:cs="Times New Roman"/>
          <w:szCs w:val="24"/>
          <w:lang w:eastAsia="lt-LT"/>
        </w:rPr>
        <w:t>.</w:t>
      </w:r>
    </w:p>
    <w:p w:rsidR="00605E62" w:rsidRPr="00605E62" w:rsidRDefault="0042156B" w:rsidP="0042156B">
      <w:pPr>
        <w:spacing w:before="100" w:beforeAutospacing="1" w:after="100" w:afterAutospacing="1"/>
        <w:jc w:val="both"/>
        <w:rPr>
          <w:rFonts w:eastAsia="Times New Roman" w:cs="Times New Roman"/>
          <w:bCs/>
          <w:szCs w:val="24"/>
          <w:lang w:eastAsia="lt-LT"/>
        </w:rPr>
      </w:pPr>
      <w:r w:rsidRPr="0042156B">
        <w:rPr>
          <w:rFonts w:eastAsia="Times New Roman" w:cs="Times New Roman"/>
          <w:szCs w:val="24"/>
          <w:lang w:eastAsia="lt-LT"/>
        </w:rPr>
        <w:t xml:space="preserve">                     </w:t>
      </w:r>
      <w:r w:rsidRPr="0042156B">
        <w:rPr>
          <w:rFonts w:eastAsia="Times New Roman" w:cs="Times New Roman"/>
          <w:b/>
          <w:bCs/>
          <w:szCs w:val="24"/>
          <w:lang w:eastAsia="lt-LT"/>
        </w:rPr>
        <w:t>Projekto problema ir projekto poreikis.</w:t>
      </w:r>
      <w:r w:rsidR="00605E62" w:rsidRPr="00605E62">
        <w:rPr>
          <w:rFonts w:eastAsia="Times New Roman" w:cs="Times New Roman"/>
          <w:bCs/>
          <w:szCs w:val="24"/>
          <w:lang w:eastAsia="lt-LT"/>
        </w:rPr>
        <w:t>Vadovaujantis Nacionaline vėžio profilaktikos ir kontrolės 2014–2025 metų programa, patvirtinta Lietuvos Respublikos sveikatos apsaugos ministro 2014 m. liepos 16 d. įsakymu Nr. V-814, Kupiškio rajono savivaldybė buvo tarp savivaldybių, kuriose 0–64 m. amžiaus gyventojų mirtingumas nuo onkologinių ligų 2007–2012 m. laikotarpiu vidutiniškai 8 ir daugiau proc. viršijo šalies vidurkį. 2016 m. mirtingumas nuo onkologinių ligų rajone (visų amžiaus grupių) siekė 20,3 proc. ir buvo šiek tiek aukštesnis nei vidutiniškai šalyje (19,9 proc.). 2016 m. apsilankymų skaičius pas I lygio paslaugas teikiančius gydytojus vienam rajono gyventojui siekė 5,2 karto per metus (2012 m.  – 4,8 karto). Vidutiniškai šalyje apsilankymų skaičius vienam gyventojui sudarė 6,1 karto (2012 m. – 5,3). Mažesnis apsilankymų skaičius pas rajono I lygio paslaugas teikiančius gydytojus nei vidutiniškai šalyje signalizuoja, kad viešoji paslauga nėra kokybiška arba jos prieinamumas nėra atitinkantis poreikius.</w:t>
      </w:r>
    </w:p>
    <w:p w:rsidR="00605E62" w:rsidRPr="00605E62" w:rsidRDefault="0042156B" w:rsidP="0042156B">
      <w:pPr>
        <w:spacing w:before="100" w:beforeAutospacing="1" w:after="100" w:afterAutospacing="1"/>
        <w:jc w:val="both"/>
        <w:rPr>
          <w:rFonts w:eastAsia="Times New Roman" w:cs="Times New Roman"/>
          <w:i/>
          <w:iCs/>
          <w:szCs w:val="24"/>
          <w:lang w:eastAsia="lt-LT"/>
        </w:rPr>
      </w:pPr>
      <w:r w:rsidRPr="0042156B">
        <w:rPr>
          <w:rFonts w:eastAsia="Times New Roman" w:cs="Times New Roman"/>
          <w:b/>
          <w:bCs/>
          <w:i/>
          <w:iCs/>
          <w:szCs w:val="24"/>
          <w:lang w:eastAsia="lt-LT"/>
        </w:rPr>
        <w:t xml:space="preserve">                     </w:t>
      </w:r>
      <w:r w:rsidRPr="0042156B">
        <w:rPr>
          <w:rFonts w:eastAsia="Times New Roman" w:cs="Times New Roman"/>
          <w:b/>
          <w:bCs/>
          <w:szCs w:val="24"/>
          <w:lang w:eastAsia="lt-LT"/>
        </w:rPr>
        <w:t>Problemos sprendimo būdas.</w:t>
      </w:r>
      <w:r w:rsidR="00605E62" w:rsidRPr="00605E62">
        <w:rPr>
          <w:rFonts w:eastAsia="Times New Roman" w:cs="Times New Roman"/>
          <w:bCs/>
          <w:szCs w:val="24"/>
          <w:lang w:eastAsia="lt-LT"/>
        </w:rPr>
        <w:t xml:space="preserve">Kupiškio rajono savivaldybės pirminės asmens sveikatos priežiūros paslaugų kokybės ir prieinamumo gerinimas užtikrinant gyventojų sveikesnį ir ilgesnį gyvenimą. Projekto metu planuojama vykdyti pagal Aprašą remiamas veiklas 12.1, 12.5. siekiant pagerinti pirminės sveikatos priežiūros paslaugų kokybę ir padidinti šių paslaugų </w:t>
      </w:r>
      <w:r w:rsidR="00605E62" w:rsidRPr="00605E62">
        <w:rPr>
          <w:rFonts w:eastAsia="Times New Roman" w:cs="Times New Roman"/>
          <w:bCs/>
          <w:szCs w:val="24"/>
          <w:lang w:eastAsia="lt-LT"/>
        </w:rPr>
        <w:lastRenderedPageBreak/>
        <w:t>prieinamumą atliekant paprastojo remonto darbus ir įsigyjant įrangą, tikslines transporto priemones, reikalingą ligų (ypač onkologinių) profilaktikai, prevencijai ir ankstyvajai diagnostikai, slaugos paslaugų pacientų namuose teikimui. Taip pat projekto metu numatoma įrengti bendrą  priklausomybės nuo opioidų pakaitinio gydymo ir DOTS kabinetą (Aprašo 12.2. ir 12.3. veiklos), pritaikyti Kupiškio PSPC padalinių patalpas neįgaliųjų poreikiams (Aprašo 12.4. veikla).</w:t>
      </w:r>
    </w:p>
    <w:p w:rsidR="00605E62" w:rsidRDefault="0042156B" w:rsidP="0042156B">
      <w:pPr>
        <w:spacing w:before="100" w:beforeAutospacing="1" w:after="100" w:afterAutospacing="1"/>
        <w:jc w:val="both"/>
        <w:rPr>
          <w:rFonts w:eastAsia="Times New Roman" w:cs="Times New Roman"/>
          <w:szCs w:val="24"/>
          <w:lang w:eastAsia="lt-LT"/>
        </w:rPr>
      </w:pPr>
      <w:r w:rsidRPr="0042156B">
        <w:rPr>
          <w:rFonts w:eastAsia="Times New Roman" w:cs="Times New Roman"/>
          <w:b/>
          <w:bCs/>
          <w:i/>
          <w:iCs/>
          <w:szCs w:val="24"/>
          <w:lang w:eastAsia="lt-LT"/>
        </w:rPr>
        <w:t xml:space="preserve">                     </w:t>
      </w:r>
      <w:r w:rsidRPr="0042156B">
        <w:rPr>
          <w:rFonts w:eastAsia="Times New Roman" w:cs="Times New Roman"/>
          <w:b/>
          <w:bCs/>
          <w:szCs w:val="24"/>
          <w:lang w:eastAsia="lt-LT"/>
        </w:rPr>
        <w:t>Siekiami rezultatai.</w:t>
      </w:r>
      <w:r w:rsidR="00605E62" w:rsidRPr="00605E62">
        <w:rPr>
          <w:rFonts w:eastAsia="Times New Roman" w:cs="Times New Roman"/>
          <w:szCs w:val="24"/>
          <w:lang w:eastAsia="lt-LT"/>
        </w:rPr>
        <w:t>Kupiškio rajono savivaldybėje bus užtikrinta, kad veiklą vykdys ne mažiau kaip po vieną priklausomybės nuo opioidų pakaitinio gydymo kabinetą ir ne mažiau kaip po vieną DOTS kabinetą. Pagerinta pirminės asmens sveikatos priežiūros paslaugų kokybė ir teikiamų paslaugų efektyvumas tikslinėse teritorijose (Kupiškio rajono savivaldybė patenka į tikslinių teritorijų sąrašą).</w:t>
      </w:r>
    </w:p>
    <w:p w:rsidR="00605E62" w:rsidRDefault="0042156B" w:rsidP="00605E62">
      <w:pPr>
        <w:spacing w:before="100" w:beforeAutospacing="1" w:after="100" w:afterAutospacing="1"/>
        <w:jc w:val="both"/>
        <w:rPr>
          <w:rFonts w:eastAsia="Times New Roman" w:cs="Times New Roman"/>
          <w:iCs/>
          <w:szCs w:val="24"/>
          <w:lang w:eastAsia="lt-LT"/>
        </w:rPr>
      </w:pPr>
      <w:r w:rsidRPr="0042156B">
        <w:rPr>
          <w:rFonts w:eastAsia="Times New Roman" w:cs="Times New Roman"/>
          <w:b/>
          <w:bCs/>
          <w:i/>
          <w:iCs/>
          <w:szCs w:val="24"/>
          <w:lang w:eastAsia="lt-LT"/>
        </w:rPr>
        <w:t xml:space="preserve">                      </w:t>
      </w:r>
      <w:r w:rsidRPr="0042156B">
        <w:rPr>
          <w:rFonts w:eastAsia="Times New Roman" w:cs="Times New Roman"/>
          <w:b/>
          <w:bCs/>
          <w:szCs w:val="24"/>
          <w:lang w:eastAsia="lt-LT"/>
        </w:rPr>
        <w:t>Projekto nauda.</w:t>
      </w:r>
      <w:r w:rsidR="00605E62" w:rsidRPr="00605E62">
        <w:rPr>
          <w:rFonts w:eastAsia="Times New Roman" w:cs="Times New Roman"/>
          <w:bCs/>
          <w:szCs w:val="24"/>
          <w:lang w:eastAsia="lt-LT"/>
        </w:rPr>
        <w:t>P</w:t>
      </w:r>
      <w:r w:rsidR="00605E62" w:rsidRPr="00605E62">
        <w:rPr>
          <w:rFonts w:eastAsia="Times New Roman" w:cs="Times New Roman"/>
          <w:iCs/>
          <w:szCs w:val="24"/>
          <w:lang w:eastAsia="lt-LT"/>
        </w:rPr>
        <w:t>rojekto įgyvendinimas sąlygos pagerėjusią Kupiškio PSPC teikiamų pirminės asmens sveikatos priežiūros paslaugų kokybę ir prieinamumą Kupiškio rajono gyventojams. Projekto tiesioginį poveikį pajus gyventojai, turintys galimybę pasinaudoti pagerintomis sveikatos priežiūros paslaugomis, t. y. prisirašę prie Kupiškio PSPC. Projekto netiesioginį poveikį pajus visi Kupiškio rajono gyventojai, kuriems gali būti suteiktos paslaugos atnaujintoje sveikatos priežiūros įstaigoje. Numatoma, jog įgyvendinus projektą bus pagerinta pirminės asmens sveikatos priežiūros paslaugų kokybė ir teikiamų paslaugų efektyvumas, t. y. pagerės ligų (ypač onkologinių) profilaktika, prevencija ir ankstyvoji diagnostika, slaugos paslaugų pacientų namuose teikimas, priklausomybės nuo opioidų pakaitinio gydymas, ambulatorinis tuberkulioze sergančių pacientų gydymas, Kupiškio PSPC ir jo padaliniai atitiks neįgaliųjų poreikius (bus užtikrintas universalaus dizaino principo įgyvendinimas).</w:t>
      </w:r>
    </w:p>
    <w:p w:rsidR="0042156B" w:rsidRPr="0042156B" w:rsidRDefault="0042156B" w:rsidP="00605E62">
      <w:pPr>
        <w:spacing w:before="100" w:beforeAutospacing="1" w:after="100" w:afterAutospacing="1"/>
        <w:jc w:val="both"/>
        <w:rPr>
          <w:rFonts w:eastAsia="Times New Roman" w:cs="Times New Roman"/>
          <w:iCs/>
          <w:szCs w:val="24"/>
          <w:lang w:eastAsia="lt-LT"/>
        </w:rPr>
      </w:pPr>
      <w:r w:rsidRPr="0042156B">
        <w:rPr>
          <w:rFonts w:eastAsia="Times New Roman" w:cs="Times New Roman"/>
          <w:szCs w:val="24"/>
          <w:lang w:eastAsia="lt-LT"/>
        </w:rPr>
        <w:t xml:space="preserve">                      </w:t>
      </w:r>
      <w:r w:rsidRPr="0042156B">
        <w:rPr>
          <w:rFonts w:eastAsia="Times New Roman" w:cs="Times New Roman"/>
          <w:b/>
          <w:bCs/>
          <w:szCs w:val="24"/>
          <w:lang w:eastAsia="lt-LT"/>
        </w:rPr>
        <w:t>Projekto vadovė</w:t>
      </w:r>
      <w:r w:rsidRPr="0042156B">
        <w:rPr>
          <w:rFonts w:eastAsia="Times New Roman" w:cs="Times New Roman"/>
          <w:szCs w:val="24"/>
          <w:lang w:eastAsia="lt-LT"/>
        </w:rPr>
        <w:t xml:space="preserve"> – Kupiškio rajono savivaldybės administracijos specialistė Dovilė Šukytė, tel. (8 459) 35 524, el. paštas dovile.sukyte@kupiskis.lt</w:t>
      </w:r>
    </w:p>
    <w:p w:rsidR="0042156B" w:rsidRPr="0042156B" w:rsidRDefault="0042156B" w:rsidP="0042156B">
      <w:pPr>
        <w:spacing w:before="100" w:beforeAutospacing="1" w:after="100" w:afterAutospacing="1"/>
        <w:rPr>
          <w:rFonts w:eastAsia="Times New Roman" w:cs="Times New Roman"/>
          <w:szCs w:val="24"/>
          <w:lang w:eastAsia="lt-LT"/>
        </w:rPr>
      </w:pPr>
      <w:r w:rsidRPr="0042156B">
        <w:rPr>
          <w:rFonts w:eastAsia="Times New Roman" w:cs="Times New Roman"/>
          <w:szCs w:val="24"/>
          <w:lang w:eastAsia="lt-LT"/>
        </w:rPr>
        <w:t> </w:t>
      </w:r>
    </w:p>
    <w:p w:rsidR="0042156B" w:rsidRPr="0042156B" w:rsidRDefault="0042156B" w:rsidP="0042156B">
      <w:pPr>
        <w:spacing w:before="100" w:beforeAutospacing="1" w:after="100" w:afterAutospacing="1"/>
        <w:rPr>
          <w:rFonts w:eastAsia="Times New Roman" w:cs="Times New Roman"/>
          <w:szCs w:val="24"/>
          <w:lang w:eastAsia="lt-LT"/>
        </w:rPr>
      </w:pPr>
      <w:r w:rsidRPr="0042156B">
        <w:rPr>
          <w:rFonts w:eastAsia="Times New Roman" w:cs="Times New Roman"/>
          <w:szCs w:val="24"/>
          <w:lang w:eastAsia="lt-LT"/>
        </w:rPr>
        <w:t>Parengė Kupiškio rajono savivaldybės administracijos specialistė Dovilė Šukytė. </w:t>
      </w:r>
    </w:p>
    <w:p w:rsidR="006674F0" w:rsidRDefault="006674F0"/>
    <w:p w:rsidR="0042156B" w:rsidRDefault="0042156B"/>
    <w:p w:rsidR="0042156B" w:rsidRDefault="0042156B"/>
    <w:p w:rsidR="0042156B" w:rsidRDefault="0042156B"/>
    <w:p w:rsidR="0042156B" w:rsidRDefault="0042156B"/>
    <w:p w:rsidR="0042156B" w:rsidRDefault="0042156B">
      <w:bookmarkStart w:id="0" w:name="_GoBack"/>
      <w:bookmarkEnd w:id="0"/>
    </w:p>
    <w:sectPr w:rsidR="0042156B" w:rsidSect="00D6676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27723B"/>
    <w:rsid w:val="0027723B"/>
    <w:rsid w:val="0042156B"/>
    <w:rsid w:val="00605E62"/>
    <w:rsid w:val="006674F0"/>
    <w:rsid w:val="00832E7A"/>
    <w:rsid w:val="009A195F"/>
    <w:rsid w:val="00D66765"/>
    <w:rsid w:val="00F84340"/>
    <w:rsid w:val="00FD154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56B"/>
    <w:rPr>
      <w:color w:val="0000FF"/>
      <w:u w:val="single"/>
    </w:rPr>
  </w:style>
  <w:style w:type="paragraph" w:styleId="BalloonText">
    <w:name w:val="Balloon Text"/>
    <w:basedOn w:val="Normal"/>
    <w:link w:val="BalloonTextChar"/>
    <w:uiPriority w:val="99"/>
    <w:semiHidden/>
    <w:unhideWhenUsed/>
    <w:rsid w:val="00F84340"/>
    <w:rPr>
      <w:rFonts w:ascii="Tahoma" w:hAnsi="Tahoma" w:cs="Tahoma"/>
      <w:sz w:val="16"/>
      <w:szCs w:val="16"/>
    </w:rPr>
  </w:style>
  <w:style w:type="character" w:customStyle="1" w:styleId="BalloonTextChar">
    <w:name w:val="Balloon Text Char"/>
    <w:basedOn w:val="DefaultParagraphFont"/>
    <w:link w:val="BalloonText"/>
    <w:uiPriority w:val="99"/>
    <w:semiHidden/>
    <w:rsid w:val="00F8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176939">
      <w:bodyDiv w:val="1"/>
      <w:marLeft w:val="0"/>
      <w:marRight w:val="0"/>
      <w:marTop w:val="0"/>
      <w:marBottom w:val="0"/>
      <w:divBdr>
        <w:top w:val="none" w:sz="0" w:space="0" w:color="auto"/>
        <w:left w:val="none" w:sz="0" w:space="0" w:color="auto"/>
        <w:bottom w:val="none" w:sz="0" w:space="0" w:color="auto"/>
        <w:right w:val="none" w:sz="0" w:space="0" w:color="auto"/>
      </w:divBdr>
      <w:divsChild>
        <w:div w:id="2042971836">
          <w:marLeft w:val="0"/>
          <w:marRight w:val="0"/>
          <w:marTop w:val="0"/>
          <w:marBottom w:val="0"/>
          <w:divBdr>
            <w:top w:val="none" w:sz="0" w:space="0" w:color="auto"/>
            <w:left w:val="none" w:sz="0" w:space="0" w:color="auto"/>
            <w:bottom w:val="none" w:sz="0" w:space="0" w:color="auto"/>
            <w:right w:val="none" w:sz="0" w:space="0" w:color="auto"/>
          </w:divBdr>
        </w:div>
        <w:div w:id="940406554">
          <w:marLeft w:val="0"/>
          <w:marRight w:val="0"/>
          <w:marTop w:val="0"/>
          <w:marBottom w:val="0"/>
          <w:divBdr>
            <w:top w:val="none" w:sz="0" w:space="0" w:color="auto"/>
            <w:left w:val="none" w:sz="0" w:space="0" w:color="auto"/>
            <w:bottom w:val="none" w:sz="0" w:space="0" w:color="auto"/>
            <w:right w:val="none" w:sz="0" w:space="0" w:color="auto"/>
          </w:divBdr>
        </w:div>
        <w:div w:id="96242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esinvesticijos.lt."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3210</Words>
  <Characters>1830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Rasa_a</dc:creator>
  <cp:lastModifiedBy>Windows User</cp:lastModifiedBy>
  <cp:revision>2</cp:revision>
  <dcterms:created xsi:type="dcterms:W3CDTF">2019-12-10T08:07:00Z</dcterms:created>
  <dcterms:modified xsi:type="dcterms:W3CDTF">2019-12-10T08:07:00Z</dcterms:modified>
</cp:coreProperties>
</file>